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6C1" w:rsidRPr="00D956C1" w:rsidRDefault="00D956C1" w:rsidP="00D956C1">
      <w:pPr>
        <w:pStyle w:val="Style11"/>
        <w:widowControl/>
        <w:spacing w:line="240" w:lineRule="auto"/>
        <w:ind w:left="6372" w:right="-143"/>
        <w:jc w:val="left"/>
        <w:rPr>
          <w:rStyle w:val="FontStyle55"/>
          <w:bCs/>
          <w:sz w:val="24"/>
        </w:rPr>
      </w:pPr>
      <w:r w:rsidRPr="00D956C1">
        <w:rPr>
          <w:rStyle w:val="FontStyle55"/>
          <w:bCs/>
          <w:sz w:val="24"/>
        </w:rPr>
        <w:t>Утверждена</w:t>
      </w:r>
    </w:p>
    <w:p w:rsidR="00D956C1" w:rsidRPr="00D956C1" w:rsidRDefault="00D956C1" w:rsidP="00D956C1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/>
          <w:sz w:val="24"/>
        </w:rPr>
      </w:pPr>
      <w:r w:rsidRPr="00D956C1">
        <w:rPr>
          <w:rStyle w:val="FontStyle55"/>
          <w:bCs/>
          <w:sz w:val="24"/>
        </w:rPr>
        <w:tab/>
      </w:r>
      <w:r w:rsidRPr="00D956C1">
        <w:rPr>
          <w:rStyle w:val="FontStyle55"/>
          <w:bCs/>
          <w:sz w:val="24"/>
        </w:rPr>
        <w:tab/>
      </w:r>
      <w:r w:rsidRPr="00D956C1">
        <w:rPr>
          <w:rStyle w:val="FontStyle55"/>
          <w:bCs/>
          <w:sz w:val="24"/>
        </w:rPr>
        <w:tab/>
      </w:r>
      <w:r w:rsidRPr="00D956C1">
        <w:rPr>
          <w:rStyle w:val="FontStyle55"/>
          <w:bCs/>
          <w:sz w:val="24"/>
        </w:rPr>
        <w:tab/>
      </w:r>
      <w:r w:rsidRPr="00D956C1">
        <w:rPr>
          <w:rStyle w:val="FontStyle55"/>
          <w:bCs/>
          <w:sz w:val="24"/>
        </w:rPr>
        <w:tab/>
      </w:r>
      <w:r w:rsidRPr="00D956C1">
        <w:rPr>
          <w:rStyle w:val="FontStyle55"/>
          <w:bCs/>
          <w:sz w:val="24"/>
        </w:rPr>
        <w:tab/>
      </w:r>
      <w:r w:rsidRPr="00D956C1">
        <w:rPr>
          <w:rStyle w:val="FontStyle55"/>
          <w:bCs/>
          <w:sz w:val="24"/>
        </w:rPr>
        <w:tab/>
      </w:r>
      <w:r w:rsidRPr="00D956C1">
        <w:rPr>
          <w:rStyle w:val="FontStyle55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>постановлением администрации</w:t>
      </w:r>
    </w:p>
    <w:p w:rsidR="00D956C1" w:rsidRPr="00D956C1" w:rsidRDefault="00D956C1" w:rsidP="00D956C1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/>
          <w:sz w:val="24"/>
        </w:rPr>
      </w:pP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  <w:t>Чамзинского муниципального района</w:t>
      </w:r>
    </w:p>
    <w:p w:rsidR="00D956C1" w:rsidRPr="00D956C1" w:rsidRDefault="00D956C1" w:rsidP="00D956C1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/>
          <w:sz w:val="24"/>
          <w:u w:val="single"/>
        </w:rPr>
      </w:pP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</w:r>
      <w:r w:rsidRPr="00D956C1">
        <w:rPr>
          <w:rStyle w:val="FontStyle55"/>
          <w:b w:val="0"/>
          <w:bCs/>
          <w:sz w:val="24"/>
        </w:rPr>
        <w:tab/>
        <w:t>от_</w:t>
      </w:r>
      <w:r w:rsidRPr="00D956C1">
        <w:rPr>
          <w:rStyle w:val="FontStyle55"/>
          <w:b w:val="0"/>
          <w:bCs/>
          <w:sz w:val="24"/>
          <w:u w:val="single"/>
        </w:rPr>
        <w:t>28.01.2017года №_56_</w:t>
      </w:r>
    </w:p>
    <w:p w:rsidR="00D956C1" w:rsidRPr="00D956C1" w:rsidRDefault="00D956C1" w:rsidP="00D956C1">
      <w:pPr>
        <w:spacing w:after="0"/>
        <w:ind w:left="-180"/>
        <w:rPr>
          <w:sz w:val="24"/>
          <w:szCs w:val="24"/>
        </w:rPr>
      </w:pPr>
      <w:r w:rsidRPr="00D956C1">
        <w:rPr>
          <w:sz w:val="24"/>
          <w:szCs w:val="24"/>
        </w:rPr>
        <w:t xml:space="preserve">                                                                                         </w:t>
      </w:r>
    </w:p>
    <w:p w:rsidR="00D956C1" w:rsidRPr="00D956C1" w:rsidRDefault="00D956C1" w:rsidP="00D956C1">
      <w:pPr>
        <w:spacing w:after="0"/>
        <w:ind w:left="-180"/>
        <w:rPr>
          <w:sz w:val="24"/>
          <w:szCs w:val="24"/>
        </w:rPr>
      </w:pPr>
      <w:r w:rsidRPr="00D956C1">
        <w:rPr>
          <w:sz w:val="24"/>
          <w:szCs w:val="24"/>
        </w:rPr>
        <w:t xml:space="preserve">                                                                                         </w:t>
      </w:r>
    </w:p>
    <w:p w:rsidR="00D956C1" w:rsidRPr="00D956C1" w:rsidRDefault="00D956C1" w:rsidP="00D956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56C1">
        <w:rPr>
          <w:rFonts w:ascii="Times New Roman" w:hAnsi="Times New Roman" w:cs="Times New Roman"/>
          <w:sz w:val="24"/>
          <w:szCs w:val="24"/>
        </w:rPr>
        <w:t>Паспорт</w:t>
      </w:r>
    </w:p>
    <w:p w:rsidR="009E69C7" w:rsidRPr="00D956C1" w:rsidRDefault="00D956C1" w:rsidP="004779D2">
      <w:pPr>
        <w:tabs>
          <w:tab w:val="left" w:pos="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C1">
        <w:rPr>
          <w:rFonts w:ascii="Times New Roman" w:hAnsi="Times New Roman" w:cs="Times New Roman"/>
          <w:sz w:val="24"/>
          <w:szCs w:val="24"/>
        </w:rPr>
        <w:t xml:space="preserve">муниципальной программы «Социальная поддержка граждан» </w:t>
      </w:r>
    </w:p>
    <w:tbl>
      <w:tblPr>
        <w:tblpPr w:leftFromText="180" w:rightFromText="180" w:vertAnchor="text" w:tblpX="37" w:tblpY="76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8"/>
        <w:gridCol w:w="6805"/>
      </w:tblGrid>
      <w:tr w:rsidR="009E69C7" w:rsidRPr="00D956C1" w:rsidTr="004779D2">
        <w:trPr>
          <w:trHeight w:val="170"/>
        </w:trPr>
        <w:tc>
          <w:tcPr>
            <w:tcW w:w="3538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805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Управление по социальной работе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Чамзинского муниципального района</w:t>
            </w:r>
          </w:p>
        </w:tc>
      </w:tr>
      <w:tr w:rsidR="009E69C7" w:rsidRPr="00D956C1" w:rsidTr="004779D2">
        <w:trPr>
          <w:trHeight w:val="170"/>
        </w:trPr>
        <w:tc>
          <w:tcPr>
            <w:tcW w:w="3538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Подпрограммы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Программы</w:t>
            </w:r>
          </w:p>
        </w:tc>
        <w:tc>
          <w:tcPr>
            <w:tcW w:w="6805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 мер социальной поддержки отдельных категорий граждан»;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«Поддержка социально ориентированных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некоммерческих организаций»;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«Организация отдыха и оздоровления детей»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9C7" w:rsidRPr="00D956C1" w:rsidTr="004779D2">
        <w:trPr>
          <w:trHeight w:val="170"/>
        </w:trPr>
        <w:tc>
          <w:tcPr>
            <w:tcW w:w="3538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Цели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Программы</w:t>
            </w:r>
          </w:p>
        </w:tc>
        <w:tc>
          <w:tcPr>
            <w:tcW w:w="6805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формирование организационных, социально-экономических условий для роста благосостояния граждан - получателей мер социальной поддержки;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обеспечение социальной и экономической устойчивости семьи, повышение роли семьи в обществе;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-поддержка деятельности социально ориентированных некоммерческих организаций, осуществляющих деятельность на территории района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9C7" w:rsidRPr="00D956C1" w:rsidTr="004779D2">
        <w:trPr>
          <w:trHeight w:val="170"/>
        </w:trPr>
        <w:tc>
          <w:tcPr>
            <w:tcW w:w="3538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Задачи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Программы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индикаторы и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bookmarkStart w:id="0" w:name="_GoBack"/>
            <w:bookmarkEnd w:id="0"/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- повышение качества социальных услуг, предо    ставляемых с учетом изменяющихся потребностей граждан;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создание благоприятных условий для функционирования института семьи;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развитие механизмов информационной, консультационной поддержки социально ориентированных некоммерческих организаций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достижения  к 2025 г.: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доли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количества социально ориентированных некоммерческих организаций;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доли детей, отдохнувших в загородных детских оздоровительных лагерях, в общей численности детей, отдохнувших в течение года</w:t>
            </w:r>
          </w:p>
        </w:tc>
      </w:tr>
      <w:tr w:rsidR="009E69C7" w:rsidRPr="00D956C1" w:rsidTr="004779D2">
        <w:trPr>
          <w:trHeight w:val="170"/>
        </w:trPr>
        <w:tc>
          <w:tcPr>
            <w:tcW w:w="3538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Этапы и сроки реализации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805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– 2025 г.г. без деления на этапы.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9C7" w:rsidRPr="00D956C1" w:rsidTr="004779D2">
        <w:trPr>
          <w:trHeight w:val="170"/>
        </w:trPr>
        <w:tc>
          <w:tcPr>
            <w:tcW w:w="3538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Объём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Объём бюджетных ассигнований по муниципальной Программе составит 36659,8 тыс.рублей, в том числе: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средств  районного бюджета – 16003,4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2017 году – 2865,5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2018 году – 2603,4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2019 году – 2734,5 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2020 году –1300,0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2021 году –1300,0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2022 году –1300,0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2023году –1300,0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2024году–1300,0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2025 году–1300,0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средств республиканского бюджета – 16746,4</w:t>
            </w:r>
            <w:r w:rsidRPr="00D0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2017 году – 1171,1 тыс. 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2018 году – 1180,5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2019 году – 1099,2 тыс. 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2020 году –1102,8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2021 году –2355,6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2022 году –2459,3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2023году –2459,3тыс.рублей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2024году–2459,3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2025 году –2459,3тыс.рублей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внебюджетных средств - 3910</w:t>
            </w:r>
            <w:r w:rsidRPr="00D0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2017 году – 1 955,0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2018 году – 1 955,0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2019 году – 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2020 году – 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2021 году – 0,0 тыс.рублей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2022 году – 0,0 тыс.рублей </w:t>
            </w:r>
          </w:p>
        </w:tc>
      </w:tr>
      <w:tr w:rsidR="009E69C7" w:rsidRPr="00D956C1" w:rsidTr="004779D2">
        <w:trPr>
          <w:trHeight w:val="170"/>
        </w:trPr>
        <w:tc>
          <w:tcPr>
            <w:tcW w:w="3538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805" w:type="dxa"/>
          </w:tcPr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</w:rPr>
              <w:t>расширение масштабов адресной социальной поддержки, оказываемой населению;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предоставления социальных услуг в учреждениях социального обслуживания будет способствовать повышению качества жизни нуждающихся граждан;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отдыха и оздоровления детей будет способствовать снижению заболеваемости детского населения республики, прежде всего детей школьного возраста, а также количества преступлений, совершенных несовершеннолетними, что позитивно скажется на улучшении качества жизни и здоровья детей;</w:t>
            </w:r>
          </w:p>
          <w:p w:rsidR="009E69C7" w:rsidRPr="00D029D2" w:rsidRDefault="009E69C7" w:rsidP="00D029D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9D2">
              <w:rPr>
                <w:rFonts w:ascii="Times New Roman" w:hAnsi="Times New Roman" w:cs="Times New Roman"/>
                <w:sz w:val="24"/>
                <w:szCs w:val="24"/>
              </w:rPr>
              <w:t>привлечение социально ориентированных некоммерческих организаций и представителей бизнеса в сферу социального обслуживания населения будет способствовать повышению доступности, качества и безопасности предоставляемых населению социальных услуг</w:t>
            </w:r>
          </w:p>
        </w:tc>
      </w:tr>
    </w:tbl>
    <w:p w:rsidR="00B14068" w:rsidRPr="00D956C1" w:rsidRDefault="00B14068" w:rsidP="004779D2">
      <w:pPr>
        <w:tabs>
          <w:tab w:val="left" w:pos="3780"/>
        </w:tabs>
        <w:spacing w:after="0" w:line="360" w:lineRule="auto"/>
        <w:jc w:val="both"/>
        <w:rPr>
          <w:sz w:val="24"/>
          <w:szCs w:val="24"/>
        </w:rPr>
      </w:pPr>
    </w:p>
    <w:sectPr w:rsidR="00B14068" w:rsidRPr="00D956C1" w:rsidSect="00D956C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845"/>
    <w:rsid w:val="002719D9"/>
    <w:rsid w:val="002D3253"/>
    <w:rsid w:val="004779D2"/>
    <w:rsid w:val="0072732A"/>
    <w:rsid w:val="00892845"/>
    <w:rsid w:val="009E69C7"/>
    <w:rsid w:val="00B14068"/>
    <w:rsid w:val="00D029D2"/>
    <w:rsid w:val="00D956C1"/>
    <w:rsid w:val="00DC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3252"/>
  <w15:docId w15:val="{EC492F4F-58FF-4A4E-9555-90D039EE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D956C1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Cambria" w:eastAsia="Calibri" w:hAnsi="Cambria" w:cs="Times New Roman"/>
      <w:sz w:val="24"/>
      <w:szCs w:val="24"/>
      <w:lang w:eastAsia="ru-RU"/>
    </w:rPr>
  </w:style>
  <w:style w:type="character" w:customStyle="1" w:styleId="FontStyle55">
    <w:name w:val="Font Style55"/>
    <w:rsid w:val="00D956C1"/>
    <w:rPr>
      <w:rFonts w:ascii="Times New Roman" w:hAnsi="Times New Roman"/>
      <w:b/>
      <w:sz w:val="26"/>
    </w:rPr>
  </w:style>
  <w:style w:type="paragraph" w:styleId="a3">
    <w:name w:val="No Spacing"/>
    <w:uiPriority w:val="1"/>
    <w:qFormat/>
    <w:rsid w:val="00D029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VOLKOVANA</dc:creator>
  <cp:keywords/>
  <dc:description/>
  <cp:lastModifiedBy>Shef</cp:lastModifiedBy>
  <cp:revision>3</cp:revision>
  <dcterms:created xsi:type="dcterms:W3CDTF">2022-09-21T07:00:00Z</dcterms:created>
  <dcterms:modified xsi:type="dcterms:W3CDTF">2022-10-01T09:17:00Z</dcterms:modified>
</cp:coreProperties>
</file>